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CB5" w:rsidRPr="00083FBD" w:rsidRDefault="00CA4CB5" w:rsidP="00CA4CB5">
      <w:pPr>
        <w:pStyle w:val="1"/>
        <w:spacing w:before="0" w:after="0"/>
        <w:jc w:val="center"/>
        <w:rPr>
          <w:rFonts w:ascii="Times New Roman" w:hAnsi="Times New Roman"/>
          <w:sz w:val="28"/>
          <w:szCs w:val="28"/>
        </w:rPr>
      </w:pPr>
      <w:r>
        <w:rPr>
          <w:rFonts w:ascii="Times New Roman" w:hAnsi="Times New Roman"/>
          <w:b w:val="0"/>
          <w:color w:val="FF0000"/>
          <w:sz w:val="28"/>
          <w:szCs w:val="28"/>
        </w:rPr>
        <w:tab/>
      </w:r>
      <w:r>
        <w:rPr>
          <w:rFonts w:ascii="Times New Roman" w:hAnsi="Times New Roman"/>
          <w:b w:val="0"/>
          <w:color w:val="FF0000"/>
          <w:sz w:val="28"/>
          <w:szCs w:val="28"/>
        </w:rPr>
        <w:tab/>
      </w:r>
      <w:r>
        <w:rPr>
          <w:rFonts w:ascii="Times New Roman" w:hAnsi="Times New Roman"/>
          <w:b w:val="0"/>
          <w:color w:val="FF0000"/>
          <w:sz w:val="28"/>
          <w:szCs w:val="28"/>
        </w:rPr>
        <w:tab/>
      </w:r>
      <w:r>
        <w:rPr>
          <w:rFonts w:ascii="Times New Roman" w:hAnsi="Times New Roman"/>
          <w:b w:val="0"/>
          <w:color w:val="FF0000"/>
          <w:sz w:val="28"/>
          <w:szCs w:val="28"/>
        </w:rPr>
        <w:tab/>
      </w:r>
      <w:r>
        <w:rPr>
          <w:rFonts w:ascii="Times New Roman" w:hAnsi="Times New Roman"/>
          <w:b w:val="0"/>
          <w:color w:val="FF0000"/>
          <w:sz w:val="28"/>
          <w:szCs w:val="28"/>
        </w:rPr>
        <w:tab/>
      </w:r>
      <w:r>
        <w:rPr>
          <w:rFonts w:ascii="Times New Roman" w:hAnsi="Times New Roman"/>
          <w:b w:val="0"/>
          <w:color w:val="FF0000"/>
          <w:sz w:val="28"/>
          <w:szCs w:val="28"/>
        </w:rPr>
        <w:tab/>
      </w:r>
      <w:r>
        <w:rPr>
          <w:rFonts w:ascii="Times New Roman" w:hAnsi="Times New Roman"/>
          <w:b w:val="0"/>
          <w:color w:val="FF0000"/>
          <w:sz w:val="28"/>
          <w:szCs w:val="28"/>
        </w:rPr>
        <w:tab/>
      </w:r>
      <w:r>
        <w:rPr>
          <w:rFonts w:ascii="Times New Roman" w:hAnsi="Times New Roman"/>
          <w:b w:val="0"/>
          <w:color w:val="FF0000"/>
          <w:sz w:val="28"/>
          <w:szCs w:val="28"/>
        </w:rPr>
        <w:tab/>
      </w:r>
      <w:r>
        <w:rPr>
          <w:rFonts w:ascii="Times New Roman" w:hAnsi="Times New Roman"/>
          <w:b w:val="0"/>
          <w:color w:val="FF0000"/>
          <w:sz w:val="28"/>
          <w:szCs w:val="28"/>
        </w:rPr>
        <w:tab/>
      </w:r>
      <w:r>
        <w:rPr>
          <w:rFonts w:ascii="Times New Roman" w:hAnsi="Times New Roman"/>
          <w:b w:val="0"/>
          <w:color w:val="FF0000"/>
          <w:sz w:val="28"/>
          <w:szCs w:val="28"/>
        </w:rPr>
        <w:tab/>
      </w:r>
      <w:r>
        <w:rPr>
          <w:rFonts w:ascii="Times New Roman" w:hAnsi="Times New Roman"/>
          <w:b w:val="0"/>
          <w:color w:val="FF0000"/>
          <w:sz w:val="28"/>
          <w:szCs w:val="28"/>
        </w:rPr>
        <w:tab/>
      </w:r>
      <w:r w:rsidRPr="00083FBD">
        <w:rPr>
          <w:rFonts w:ascii="Times New Roman" w:hAnsi="Times New Roman"/>
          <w:sz w:val="28"/>
          <w:szCs w:val="28"/>
        </w:rPr>
        <w:t>ПРОЄКТ</w:t>
      </w:r>
    </w:p>
    <w:p w:rsidR="00CA4CB5" w:rsidRDefault="00CA4CB5" w:rsidP="00CA4CB5">
      <w:pPr>
        <w:pStyle w:val="1"/>
        <w:spacing w:before="0" w:after="0"/>
        <w:jc w:val="center"/>
        <w:rPr>
          <w:rFonts w:ascii="Times New Roman" w:hAnsi="Times New Roman"/>
          <w:b w:val="0"/>
          <w:color w:val="FF0000"/>
          <w:sz w:val="28"/>
          <w:szCs w:val="28"/>
        </w:rPr>
      </w:pPr>
      <w:r>
        <w:rPr>
          <w:rFonts w:ascii="Times New Roman" w:hAnsi="Times New Roman"/>
          <w:b w:val="0"/>
          <w:noProof/>
          <w:color w:val="FF0000"/>
          <w:sz w:val="28"/>
          <w:szCs w:val="28"/>
          <w:lang w:val="ru-RU"/>
        </w:rPr>
        <w:drawing>
          <wp:inline distT="0" distB="0" distL="0" distR="0" wp14:anchorId="3AE9D4B8" wp14:editId="379259AE">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CA4CB5" w:rsidRDefault="00CA4CB5" w:rsidP="00CA4CB5">
      <w:pPr>
        <w:pStyle w:val="a4"/>
        <w:jc w:val="center"/>
        <w:rPr>
          <w:rFonts w:ascii="Times New Roman" w:hAnsi="Times New Roman"/>
          <w:b/>
          <w:sz w:val="28"/>
          <w:szCs w:val="28"/>
          <w:lang w:val="ru-RU"/>
        </w:rPr>
      </w:pPr>
      <w:r>
        <w:rPr>
          <w:rFonts w:ascii="Times New Roman" w:hAnsi="Times New Roman"/>
          <w:b/>
          <w:sz w:val="28"/>
          <w:szCs w:val="28"/>
          <w:lang w:val="ru-RU"/>
        </w:rPr>
        <w:t>БУЧАНСЬКА     МІСЬКА      РАДА</w:t>
      </w:r>
    </w:p>
    <w:p w:rsidR="00CA4CB5" w:rsidRDefault="00CA4CB5" w:rsidP="00CA4CB5">
      <w:pPr>
        <w:pStyle w:val="2"/>
        <w:pBdr>
          <w:bottom w:val="single" w:sz="12" w:space="1" w:color="auto"/>
        </w:pBdr>
        <w:spacing w:before="0" w:after="0"/>
        <w:jc w:val="center"/>
        <w:rPr>
          <w:rFonts w:ascii="Times New Roman" w:hAnsi="Times New Roman"/>
          <w:i w:val="0"/>
        </w:rPr>
      </w:pPr>
      <w:r>
        <w:rPr>
          <w:rFonts w:ascii="Times New Roman" w:hAnsi="Times New Roman"/>
          <w:i w:val="0"/>
        </w:rPr>
        <w:t>КИЇВСЬКОЇ ОБЛАСТІ</w:t>
      </w:r>
    </w:p>
    <w:p w:rsidR="00CA4CB5" w:rsidRDefault="00E00137" w:rsidP="00CA4CB5">
      <w:pPr>
        <w:spacing w:after="0"/>
        <w:jc w:val="center"/>
        <w:rPr>
          <w:rFonts w:ascii="Times New Roman" w:hAnsi="Times New Roman"/>
          <w:b/>
          <w:sz w:val="28"/>
          <w:szCs w:val="28"/>
          <w:lang w:val="uk-UA"/>
        </w:rPr>
      </w:pPr>
      <w:r>
        <w:rPr>
          <w:rFonts w:ascii="Times New Roman" w:hAnsi="Times New Roman"/>
          <w:b/>
          <w:bCs/>
          <w:sz w:val="28"/>
          <w:szCs w:val="28"/>
          <w:lang w:val="uk-UA"/>
        </w:rPr>
        <w:t>СІМДЕСЯТ ПЕРША</w:t>
      </w:r>
      <w:r w:rsidR="00CA4CB5">
        <w:rPr>
          <w:rFonts w:ascii="Times New Roman" w:hAnsi="Times New Roman"/>
          <w:b/>
          <w:bCs/>
          <w:sz w:val="28"/>
          <w:szCs w:val="28"/>
          <w:lang w:val="uk-UA"/>
        </w:rPr>
        <w:t xml:space="preserve"> </w:t>
      </w:r>
      <w:r w:rsidR="00CA4CB5">
        <w:rPr>
          <w:rFonts w:ascii="Times New Roman" w:hAnsi="Times New Roman"/>
          <w:b/>
          <w:sz w:val="28"/>
          <w:szCs w:val="28"/>
        </w:rPr>
        <w:t xml:space="preserve">СЕСІЯ    </w:t>
      </w:r>
      <w:r w:rsidR="00CA4CB5">
        <w:rPr>
          <w:rFonts w:ascii="Times New Roman" w:hAnsi="Times New Roman"/>
          <w:b/>
          <w:sz w:val="28"/>
          <w:szCs w:val="28"/>
          <w:lang w:val="uk-UA"/>
        </w:rPr>
        <w:t>СЬОМОГО</w:t>
      </w:r>
      <w:r w:rsidR="00CA4CB5">
        <w:rPr>
          <w:rFonts w:ascii="Times New Roman" w:hAnsi="Times New Roman"/>
          <w:b/>
          <w:sz w:val="28"/>
          <w:szCs w:val="28"/>
        </w:rPr>
        <w:t xml:space="preserve">    СКЛИКАННЯ</w:t>
      </w:r>
    </w:p>
    <w:p w:rsidR="00CA4CB5" w:rsidRDefault="00CA4CB5" w:rsidP="00CA4CB5">
      <w:pPr>
        <w:pStyle w:val="1"/>
        <w:spacing w:before="0" w:after="0"/>
        <w:jc w:val="center"/>
        <w:rPr>
          <w:rFonts w:ascii="Times New Roman" w:hAnsi="Times New Roman"/>
          <w:sz w:val="28"/>
          <w:szCs w:val="28"/>
        </w:rPr>
      </w:pPr>
      <w:r>
        <w:rPr>
          <w:rFonts w:ascii="Times New Roman" w:hAnsi="Times New Roman"/>
          <w:sz w:val="28"/>
          <w:szCs w:val="28"/>
        </w:rPr>
        <w:t xml:space="preserve">Р  І   Ш   Е   Н   </w:t>
      </w:r>
      <w:proofErr w:type="spellStart"/>
      <w:r>
        <w:rPr>
          <w:rFonts w:ascii="Times New Roman" w:hAnsi="Times New Roman"/>
          <w:sz w:val="28"/>
          <w:szCs w:val="28"/>
        </w:rPr>
        <w:t>Н</w:t>
      </w:r>
      <w:proofErr w:type="spellEnd"/>
      <w:r>
        <w:rPr>
          <w:rFonts w:ascii="Times New Roman" w:hAnsi="Times New Roman"/>
          <w:sz w:val="28"/>
          <w:szCs w:val="28"/>
        </w:rPr>
        <w:t xml:space="preserve">   Я</w:t>
      </w:r>
    </w:p>
    <w:p w:rsidR="00CA4CB5" w:rsidRDefault="00CA4CB5" w:rsidP="00CA4CB5">
      <w:pPr>
        <w:pStyle w:val="1"/>
        <w:spacing w:before="0" w:after="0"/>
        <w:rPr>
          <w:rFonts w:ascii="Times New Roman" w:hAnsi="Times New Roman"/>
          <w:sz w:val="28"/>
          <w:szCs w:val="28"/>
        </w:rPr>
      </w:pPr>
    </w:p>
    <w:p w:rsidR="00CA4CB5" w:rsidRDefault="00CA4CB5" w:rsidP="00CA4CB5">
      <w:pPr>
        <w:pStyle w:val="1"/>
        <w:spacing w:before="0" w:after="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ru-RU"/>
        </w:rPr>
        <w:t xml:space="preserve">    </w:t>
      </w:r>
      <w:r>
        <w:rPr>
          <w:rFonts w:ascii="Times New Roman" w:hAnsi="Times New Roman"/>
          <w:sz w:val="24"/>
          <w:szCs w:val="24"/>
        </w:rPr>
        <w:t xml:space="preserve"> » грудня 2019 р. </w:t>
      </w:r>
      <w:r>
        <w:rPr>
          <w:rFonts w:ascii="Times New Roman" w:hAnsi="Times New Roman"/>
          <w:sz w:val="24"/>
          <w:szCs w:val="24"/>
        </w:rPr>
        <w:tab/>
        <w:t xml:space="preserve">                                                                 № </w:t>
      </w:r>
      <w:r>
        <w:rPr>
          <w:rFonts w:ascii="Times New Roman" w:hAnsi="Times New Roman"/>
          <w:sz w:val="24"/>
          <w:szCs w:val="24"/>
          <w:lang w:val="ru-RU"/>
        </w:rPr>
        <w:t xml:space="preserve">             </w:t>
      </w:r>
      <w:r>
        <w:rPr>
          <w:rFonts w:ascii="Times New Roman" w:hAnsi="Times New Roman"/>
          <w:sz w:val="24"/>
          <w:szCs w:val="24"/>
        </w:rPr>
        <w:t xml:space="preserve"> -</w:t>
      </w:r>
      <w:r>
        <w:rPr>
          <w:rFonts w:ascii="Times New Roman" w:hAnsi="Times New Roman"/>
          <w:sz w:val="24"/>
          <w:szCs w:val="24"/>
          <w:lang w:val="ru-RU"/>
        </w:rPr>
        <w:t xml:space="preserve"> 7</w:t>
      </w:r>
      <w:r w:rsidR="00E00137">
        <w:rPr>
          <w:rFonts w:ascii="Times New Roman" w:hAnsi="Times New Roman"/>
          <w:sz w:val="24"/>
          <w:szCs w:val="24"/>
          <w:lang w:val="ru-RU"/>
        </w:rPr>
        <w:t>1</w:t>
      </w:r>
      <w:bookmarkStart w:id="0" w:name="_GoBack"/>
      <w:bookmarkEnd w:id="0"/>
      <w:r>
        <w:rPr>
          <w:rFonts w:ascii="Times New Roman" w:hAnsi="Times New Roman"/>
          <w:sz w:val="24"/>
          <w:szCs w:val="24"/>
        </w:rPr>
        <w:t xml:space="preserve"> -</w:t>
      </w:r>
      <w:r>
        <w:rPr>
          <w:rFonts w:ascii="Times New Roman" w:hAnsi="Times New Roman"/>
          <w:sz w:val="24"/>
          <w:szCs w:val="24"/>
          <w:lang w:val="en-US"/>
        </w:rPr>
        <w:t>V</w:t>
      </w:r>
      <w:r>
        <w:rPr>
          <w:rFonts w:ascii="Times New Roman" w:hAnsi="Times New Roman"/>
          <w:sz w:val="24"/>
          <w:szCs w:val="24"/>
        </w:rPr>
        <w:t>ІІ</w:t>
      </w:r>
    </w:p>
    <w:p w:rsidR="00CA4CB5" w:rsidRDefault="00CA4CB5" w:rsidP="00CA4CB5">
      <w:pPr>
        <w:keepNext/>
        <w:spacing w:after="0" w:line="240" w:lineRule="auto"/>
        <w:outlineLvl w:val="1"/>
        <w:rPr>
          <w:rFonts w:ascii="Times New Roman" w:hAnsi="Times New Roman"/>
          <w:b/>
          <w:bCs/>
          <w:iCs/>
          <w:sz w:val="26"/>
          <w:szCs w:val="26"/>
          <w:lang w:val="uk-UA"/>
        </w:rPr>
      </w:pPr>
    </w:p>
    <w:p w:rsidR="00CA4CB5" w:rsidRPr="00D2048E" w:rsidRDefault="00CA4CB5" w:rsidP="00CA4CB5">
      <w:pPr>
        <w:keepNext/>
        <w:spacing w:after="0" w:line="240" w:lineRule="auto"/>
        <w:outlineLvl w:val="1"/>
        <w:rPr>
          <w:rFonts w:ascii="Times New Roman" w:hAnsi="Times New Roman"/>
          <w:b/>
          <w:bCs/>
          <w:iCs/>
          <w:sz w:val="24"/>
          <w:szCs w:val="24"/>
          <w:lang w:val="uk-UA"/>
        </w:rPr>
      </w:pPr>
      <w:r w:rsidRPr="00D2048E">
        <w:rPr>
          <w:rFonts w:ascii="Times New Roman" w:hAnsi="Times New Roman"/>
          <w:b/>
          <w:bCs/>
          <w:iCs/>
          <w:sz w:val="24"/>
          <w:szCs w:val="24"/>
          <w:lang w:val="uk-UA"/>
        </w:rPr>
        <w:t xml:space="preserve">Про умови оплати праці </w:t>
      </w:r>
    </w:p>
    <w:p w:rsidR="00CA4CB5" w:rsidRPr="00D2048E" w:rsidRDefault="00CA4CB5" w:rsidP="00CA4CB5">
      <w:pPr>
        <w:keepNext/>
        <w:spacing w:after="0" w:line="240" w:lineRule="auto"/>
        <w:outlineLvl w:val="1"/>
        <w:rPr>
          <w:rFonts w:ascii="Times New Roman" w:hAnsi="Times New Roman"/>
          <w:b/>
          <w:bCs/>
          <w:iCs/>
          <w:sz w:val="24"/>
          <w:szCs w:val="24"/>
          <w:lang w:val="uk-UA"/>
        </w:rPr>
      </w:pPr>
      <w:r w:rsidRPr="00D2048E">
        <w:rPr>
          <w:rFonts w:ascii="Times New Roman" w:hAnsi="Times New Roman"/>
          <w:b/>
          <w:bCs/>
          <w:iCs/>
          <w:sz w:val="24"/>
          <w:szCs w:val="24"/>
          <w:lang w:val="uk-UA"/>
        </w:rPr>
        <w:t xml:space="preserve">працівників відділу культури, </w:t>
      </w:r>
    </w:p>
    <w:p w:rsidR="00CA4CB5" w:rsidRPr="00D2048E" w:rsidRDefault="00CA4CB5" w:rsidP="00CA4CB5">
      <w:pPr>
        <w:keepNext/>
        <w:spacing w:after="0" w:line="240" w:lineRule="auto"/>
        <w:outlineLvl w:val="1"/>
        <w:rPr>
          <w:rFonts w:ascii="Times New Roman" w:hAnsi="Times New Roman"/>
          <w:b/>
          <w:bCs/>
          <w:iCs/>
          <w:sz w:val="24"/>
          <w:szCs w:val="24"/>
          <w:lang w:val="uk-UA"/>
        </w:rPr>
      </w:pPr>
      <w:r w:rsidRPr="00D2048E">
        <w:rPr>
          <w:rFonts w:ascii="Times New Roman" w:hAnsi="Times New Roman"/>
          <w:b/>
          <w:bCs/>
          <w:iCs/>
          <w:sz w:val="24"/>
          <w:szCs w:val="24"/>
          <w:lang w:val="uk-UA"/>
        </w:rPr>
        <w:t xml:space="preserve">національностей та релігій </w:t>
      </w:r>
    </w:p>
    <w:p w:rsidR="00CA4CB5" w:rsidRDefault="00CA4CB5" w:rsidP="00CA4CB5">
      <w:pPr>
        <w:keepNext/>
        <w:spacing w:after="0" w:line="240" w:lineRule="auto"/>
        <w:outlineLvl w:val="1"/>
        <w:rPr>
          <w:rFonts w:ascii="Times New Roman" w:hAnsi="Times New Roman"/>
          <w:b/>
          <w:bCs/>
          <w:iCs/>
          <w:sz w:val="24"/>
          <w:szCs w:val="24"/>
          <w:lang w:val="uk-UA"/>
        </w:rPr>
      </w:pPr>
      <w:r w:rsidRPr="00D2048E">
        <w:rPr>
          <w:rFonts w:ascii="Times New Roman" w:hAnsi="Times New Roman"/>
          <w:b/>
          <w:bCs/>
          <w:iCs/>
          <w:sz w:val="24"/>
          <w:szCs w:val="24"/>
          <w:lang w:val="uk-UA"/>
        </w:rPr>
        <w:t>Бучанської міської ради</w:t>
      </w:r>
    </w:p>
    <w:p w:rsidR="00CA4CB5" w:rsidRDefault="00CA4CB5" w:rsidP="00CA4CB5">
      <w:pPr>
        <w:widowControl w:val="0"/>
        <w:spacing w:after="0" w:line="288" w:lineRule="auto"/>
        <w:contextualSpacing/>
        <w:rPr>
          <w:rFonts w:ascii="Times New Roman" w:hAnsi="Times New Roman"/>
          <w:b/>
          <w:sz w:val="26"/>
          <w:szCs w:val="26"/>
          <w:lang w:val="uk-UA"/>
        </w:rPr>
      </w:pPr>
    </w:p>
    <w:p w:rsidR="00CA4CB5" w:rsidRDefault="00CA4CB5" w:rsidP="00CA4CB5">
      <w:pPr>
        <w:keepNext/>
        <w:spacing w:after="0" w:line="240" w:lineRule="auto"/>
        <w:ind w:firstLine="708"/>
        <w:jc w:val="both"/>
        <w:outlineLvl w:val="1"/>
        <w:rPr>
          <w:rFonts w:ascii="Times New Roman" w:hAnsi="Times New Roman"/>
          <w:sz w:val="24"/>
          <w:szCs w:val="24"/>
          <w:lang w:val="uk-UA"/>
        </w:rPr>
      </w:pPr>
      <w:r w:rsidRPr="000817B9">
        <w:rPr>
          <w:rFonts w:ascii="Times New Roman" w:hAnsi="Times New Roman"/>
          <w:sz w:val="24"/>
          <w:szCs w:val="24"/>
          <w:lang w:val="uk-UA"/>
        </w:rPr>
        <w:t>На виконання постанови Кабінету Міністрів України від 9 березня 2006 р. № 268 «Про упорядкування структури та умов оплати праці працівників апарату органів виконавчої влади, органів прокуратури, суддів та інших органів» (зі змінами та доповненнями), наказу Міністерства праці України від 02.10.1996 року « 77 «Про 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 враховуючи пропозиції постійної депутатської комісії з питань соціально – економічного розвитку, підприємництва, житлово – комунального господарства, бюджету, фінансів та інвестування, керуючись Законом України «Про місцеве самоврядування в Україні», міська рада</w:t>
      </w:r>
    </w:p>
    <w:p w:rsidR="00CA4CB5" w:rsidRPr="000817B9" w:rsidRDefault="00CA4CB5" w:rsidP="00CA4CB5">
      <w:pPr>
        <w:keepNext/>
        <w:spacing w:after="0" w:line="240" w:lineRule="auto"/>
        <w:jc w:val="both"/>
        <w:outlineLvl w:val="1"/>
        <w:rPr>
          <w:rFonts w:ascii="Times New Roman" w:hAnsi="Times New Roman"/>
          <w:sz w:val="24"/>
          <w:szCs w:val="24"/>
          <w:lang w:val="uk-UA"/>
        </w:rPr>
      </w:pPr>
    </w:p>
    <w:p w:rsidR="00CA4CB5" w:rsidRDefault="00CA4CB5" w:rsidP="00CA4CB5">
      <w:pPr>
        <w:keepNext/>
        <w:spacing w:after="0" w:line="240" w:lineRule="auto"/>
        <w:jc w:val="both"/>
        <w:outlineLvl w:val="1"/>
        <w:rPr>
          <w:rFonts w:ascii="Times New Roman" w:hAnsi="Times New Roman"/>
          <w:b/>
          <w:sz w:val="24"/>
          <w:szCs w:val="24"/>
          <w:lang w:val="uk-UA"/>
        </w:rPr>
      </w:pPr>
      <w:r w:rsidRPr="000817B9">
        <w:rPr>
          <w:rFonts w:ascii="Times New Roman" w:hAnsi="Times New Roman"/>
          <w:b/>
          <w:sz w:val="24"/>
          <w:szCs w:val="24"/>
          <w:lang w:val="uk-UA"/>
        </w:rPr>
        <w:t>ВИРІШИЛА:</w:t>
      </w:r>
    </w:p>
    <w:p w:rsidR="00CA4CB5" w:rsidRPr="000817B9" w:rsidRDefault="00CA4CB5" w:rsidP="00CA4CB5">
      <w:pPr>
        <w:keepNext/>
        <w:spacing w:after="0" w:line="240" w:lineRule="auto"/>
        <w:jc w:val="both"/>
        <w:outlineLvl w:val="1"/>
        <w:rPr>
          <w:rFonts w:ascii="Times New Roman" w:hAnsi="Times New Roman"/>
          <w:b/>
          <w:sz w:val="24"/>
          <w:szCs w:val="24"/>
          <w:lang w:val="uk-UA"/>
        </w:rPr>
      </w:pPr>
    </w:p>
    <w:p w:rsidR="00CA4CB5" w:rsidRPr="000817B9" w:rsidRDefault="00CA4CB5" w:rsidP="00CA4CB5">
      <w:pPr>
        <w:pStyle w:val="a3"/>
        <w:widowControl w:val="0"/>
        <w:numPr>
          <w:ilvl w:val="0"/>
          <w:numId w:val="1"/>
        </w:numPr>
        <w:spacing w:after="0" w:line="240" w:lineRule="auto"/>
        <w:ind w:left="0" w:firstLine="360"/>
        <w:jc w:val="both"/>
        <w:outlineLvl w:val="1"/>
        <w:rPr>
          <w:rFonts w:ascii="Times New Roman" w:hAnsi="Times New Roman"/>
          <w:sz w:val="24"/>
          <w:szCs w:val="24"/>
          <w:lang w:val="uk-UA"/>
        </w:rPr>
      </w:pPr>
      <w:r w:rsidRPr="000817B9">
        <w:rPr>
          <w:rFonts w:ascii="Times New Roman" w:hAnsi="Times New Roman"/>
          <w:sz w:val="24"/>
          <w:szCs w:val="24"/>
          <w:lang w:val="uk-UA"/>
        </w:rPr>
        <w:t>Установити з 01.01.2020 року керівнику, спеціалістам і службовцям відділу культури, національностей та релігій Бучанської міської ради посадові оклади, обов’язкові надбавки та доплати у розмірах, встановлених постановою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суддів та інших органів» (зі змінами та доповненнями), наказом Міністерства праці України 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w:t>
      </w:r>
    </w:p>
    <w:p w:rsidR="00CA4CB5" w:rsidRPr="000817B9" w:rsidRDefault="00CA4CB5" w:rsidP="00CA4CB5">
      <w:pPr>
        <w:pStyle w:val="a3"/>
        <w:widowControl w:val="0"/>
        <w:numPr>
          <w:ilvl w:val="0"/>
          <w:numId w:val="1"/>
        </w:numPr>
        <w:spacing w:after="0" w:line="240" w:lineRule="auto"/>
        <w:ind w:left="0" w:firstLine="360"/>
        <w:jc w:val="both"/>
        <w:outlineLvl w:val="1"/>
        <w:rPr>
          <w:rFonts w:ascii="Times New Roman" w:hAnsi="Times New Roman"/>
          <w:sz w:val="24"/>
          <w:szCs w:val="24"/>
          <w:lang w:val="uk-UA"/>
        </w:rPr>
      </w:pPr>
      <w:r>
        <w:rPr>
          <w:rFonts w:ascii="Times New Roman" w:hAnsi="Times New Roman"/>
          <w:sz w:val="24"/>
          <w:szCs w:val="24"/>
          <w:lang w:val="uk-UA"/>
        </w:rPr>
        <w:t>В</w:t>
      </w:r>
      <w:r w:rsidRPr="000817B9">
        <w:rPr>
          <w:rFonts w:ascii="Times New Roman" w:hAnsi="Times New Roman"/>
          <w:sz w:val="24"/>
          <w:szCs w:val="24"/>
          <w:lang w:val="uk-UA"/>
        </w:rPr>
        <w:t xml:space="preserve">изначати граничний фонд оплати праці </w:t>
      </w:r>
      <w:r>
        <w:rPr>
          <w:rFonts w:ascii="Times New Roman" w:hAnsi="Times New Roman"/>
          <w:sz w:val="24"/>
          <w:szCs w:val="24"/>
          <w:lang w:val="uk-UA"/>
        </w:rPr>
        <w:t>при формуванні</w:t>
      </w:r>
      <w:r w:rsidRPr="000817B9">
        <w:rPr>
          <w:rFonts w:ascii="Times New Roman" w:hAnsi="Times New Roman"/>
          <w:sz w:val="24"/>
          <w:szCs w:val="24"/>
          <w:lang w:val="uk-UA"/>
        </w:rPr>
        <w:t xml:space="preserve"> кошторису відділ</w:t>
      </w:r>
      <w:r>
        <w:rPr>
          <w:rFonts w:ascii="Times New Roman" w:hAnsi="Times New Roman"/>
          <w:sz w:val="24"/>
          <w:szCs w:val="24"/>
          <w:lang w:val="uk-UA"/>
        </w:rPr>
        <w:t>у</w:t>
      </w:r>
      <w:r w:rsidRPr="000817B9">
        <w:rPr>
          <w:rFonts w:ascii="Times New Roman" w:hAnsi="Times New Roman"/>
          <w:sz w:val="24"/>
          <w:szCs w:val="24"/>
          <w:lang w:val="uk-UA"/>
        </w:rPr>
        <w:t xml:space="preserve"> культури, національностей та релігій Бучанської міської ради, створений у складі:</w:t>
      </w:r>
    </w:p>
    <w:p w:rsidR="00CA4CB5" w:rsidRPr="000817B9" w:rsidRDefault="00CA4CB5" w:rsidP="00CA4CB5">
      <w:pPr>
        <w:widowControl w:val="0"/>
        <w:spacing w:after="0" w:line="240" w:lineRule="auto"/>
        <w:ind w:firstLine="709"/>
        <w:jc w:val="both"/>
        <w:outlineLvl w:val="1"/>
        <w:rPr>
          <w:rFonts w:ascii="Times New Roman" w:hAnsi="Times New Roman"/>
          <w:sz w:val="24"/>
          <w:szCs w:val="24"/>
          <w:lang w:val="uk-UA"/>
        </w:rPr>
      </w:pPr>
      <w:r w:rsidRPr="000817B9">
        <w:rPr>
          <w:rFonts w:ascii="Times New Roman" w:hAnsi="Times New Roman"/>
          <w:sz w:val="24"/>
          <w:szCs w:val="24"/>
          <w:lang w:val="uk-UA"/>
        </w:rPr>
        <w:t>посадового окладу;</w:t>
      </w:r>
    </w:p>
    <w:p w:rsidR="00CA4CB5" w:rsidRPr="000817B9" w:rsidRDefault="00CA4CB5" w:rsidP="00CA4CB5">
      <w:pPr>
        <w:widowControl w:val="0"/>
        <w:spacing w:after="0" w:line="240" w:lineRule="auto"/>
        <w:ind w:firstLine="709"/>
        <w:jc w:val="both"/>
        <w:outlineLvl w:val="1"/>
        <w:rPr>
          <w:rFonts w:ascii="Times New Roman" w:hAnsi="Times New Roman"/>
          <w:sz w:val="24"/>
          <w:szCs w:val="24"/>
          <w:lang w:val="uk-UA"/>
        </w:rPr>
      </w:pPr>
      <w:r w:rsidRPr="000817B9">
        <w:rPr>
          <w:rFonts w:ascii="Times New Roman" w:hAnsi="Times New Roman"/>
          <w:sz w:val="24"/>
          <w:szCs w:val="24"/>
          <w:lang w:val="uk-UA"/>
        </w:rPr>
        <w:t>надбавки за ранг;</w:t>
      </w:r>
    </w:p>
    <w:p w:rsidR="00CA4CB5" w:rsidRPr="000817B9" w:rsidRDefault="00CA4CB5" w:rsidP="00CA4CB5">
      <w:pPr>
        <w:widowControl w:val="0"/>
        <w:spacing w:after="0" w:line="240" w:lineRule="auto"/>
        <w:ind w:firstLine="708"/>
        <w:jc w:val="both"/>
        <w:outlineLvl w:val="1"/>
        <w:rPr>
          <w:rFonts w:ascii="Times New Roman" w:hAnsi="Times New Roman"/>
          <w:sz w:val="24"/>
          <w:szCs w:val="24"/>
          <w:lang w:val="uk-UA"/>
        </w:rPr>
      </w:pPr>
      <w:r w:rsidRPr="000817B9">
        <w:rPr>
          <w:rFonts w:ascii="Times New Roman" w:hAnsi="Times New Roman"/>
          <w:sz w:val="24"/>
          <w:szCs w:val="24"/>
          <w:lang w:val="uk-UA"/>
        </w:rPr>
        <w:t>надбавки за вислугу років (відсоток від посадового окладу з урахуванням доплати за ранг);</w:t>
      </w:r>
    </w:p>
    <w:p w:rsidR="00CA4CB5" w:rsidRPr="000817B9" w:rsidRDefault="00CA4CB5" w:rsidP="00CA4CB5">
      <w:pPr>
        <w:widowControl w:val="0"/>
        <w:spacing w:after="0" w:line="240" w:lineRule="auto"/>
        <w:ind w:firstLine="708"/>
        <w:jc w:val="both"/>
        <w:outlineLvl w:val="1"/>
        <w:rPr>
          <w:rFonts w:ascii="Times New Roman" w:hAnsi="Times New Roman"/>
          <w:sz w:val="24"/>
          <w:szCs w:val="24"/>
          <w:lang w:val="uk-UA"/>
        </w:rPr>
      </w:pPr>
      <w:r w:rsidRPr="000817B9">
        <w:rPr>
          <w:rFonts w:ascii="Times New Roman" w:hAnsi="Times New Roman"/>
          <w:sz w:val="24"/>
          <w:szCs w:val="24"/>
          <w:lang w:val="uk-UA"/>
        </w:rPr>
        <w:t>надбавки за високі досягнення у праці або за виконання особливо важливої роботи ( у розмірі 50-100 % від посадового окладу з урахуванням надбавки за ранг та вислуги років);</w:t>
      </w:r>
    </w:p>
    <w:p w:rsidR="00CA4CB5" w:rsidRPr="000817B9" w:rsidRDefault="00CA4CB5" w:rsidP="00CA4CB5">
      <w:pPr>
        <w:widowControl w:val="0"/>
        <w:spacing w:after="0" w:line="240" w:lineRule="auto"/>
        <w:ind w:firstLine="708"/>
        <w:jc w:val="both"/>
        <w:outlineLvl w:val="1"/>
        <w:rPr>
          <w:rFonts w:ascii="Times New Roman" w:hAnsi="Times New Roman"/>
          <w:sz w:val="24"/>
          <w:szCs w:val="24"/>
          <w:lang w:val="uk-UA"/>
        </w:rPr>
      </w:pPr>
      <w:r w:rsidRPr="000817B9">
        <w:rPr>
          <w:rFonts w:ascii="Times New Roman" w:hAnsi="Times New Roman"/>
          <w:sz w:val="24"/>
          <w:szCs w:val="24"/>
          <w:lang w:val="uk-UA"/>
        </w:rPr>
        <w:t>доплати за науковий ступінь кандидата або доктора наук з відповідної спеціальності – у розмірі відповідно 5 і 10 відсотків посадового окладу;</w:t>
      </w:r>
    </w:p>
    <w:p w:rsidR="00CA4CB5" w:rsidRPr="000817B9" w:rsidRDefault="00CA4CB5" w:rsidP="00CA4CB5">
      <w:pPr>
        <w:widowControl w:val="0"/>
        <w:spacing w:after="0" w:line="240" w:lineRule="auto"/>
        <w:ind w:firstLine="708"/>
        <w:jc w:val="both"/>
        <w:outlineLvl w:val="1"/>
        <w:rPr>
          <w:rFonts w:ascii="Times New Roman" w:hAnsi="Times New Roman"/>
          <w:sz w:val="24"/>
          <w:szCs w:val="24"/>
          <w:lang w:val="uk-UA"/>
        </w:rPr>
      </w:pPr>
      <w:r w:rsidRPr="000817B9">
        <w:rPr>
          <w:rFonts w:ascii="Times New Roman" w:hAnsi="Times New Roman"/>
          <w:sz w:val="24"/>
          <w:szCs w:val="24"/>
          <w:lang w:val="uk-UA"/>
        </w:rPr>
        <w:t>матеріальної допомоги для вирішення соціально – побутових питань та допомоги на оздоровлення (у розмірах, що не перевищують середньомісячної заробітної плати);</w:t>
      </w:r>
    </w:p>
    <w:p w:rsidR="00CA4CB5" w:rsidRPr="000817B9" w:rsidRDefault="00CA4CB5" w:rsidP="00CA4CB5">
      <w:pPr>
        <w:widowControl w:val="0"/>
        <w:spacing w:after="0" w:line="240" w:lineRule="auto"/>
        <w:ind w:firstLine="708"/>
        <w:jc w:val="both"/>
        <w:outlineLvl w:val="1"/>
        <w:rPr>
          <w:rFonts w:ascii="Times New Roman" w:hAnsi="Times New Roman"/>
          <w:sz w:val="24"/>
          <w:szCs w:val="24"/>
          <w:lang w:val="uk-UA"/>
        </w:rPr>
      </w:pPr>
      <w:r w:rsidRPr="000817B9">
        <w:rPr>
          <w:rFonts w:ascii="Times New Roman" w:hAnsi="Times New Roman"/>
          <w:sz w:val="24"/>
          <w:szCs w:val="24"/>
          <w:lang w:val="uk-UA"/>
        </w:rPr>
        <w:lastRenderedPageBreak/>
        <w:t>фонду преміювання, створеного відповідно до положення про преміювання працівників відділу культури, національностей та релігій Бучанської міської ради, згідно колективного договору.</w:t>
      </w:r>
    </w:p>
    <w:p w:rsidR="00CA4CB5" w:rsidRPr="000817B9" w:rsidRDefault="00CA4CB5" w:rsidP="00CA4CB5">
      <w:pPr>
        <w:pStyle w:val="a3"/>
        <w:widowControl w:val="0"/>
        <w:numPr>
          <w:ilvl w:val="0"/>
          <w:numId w:val="1"/>
        </w:numPr>
        <w:spacing w:after="0" w:line="240" w:lineRule="auto"/>
        <w:ind w:left="0" w:firstLine="360"/>
        <w:jc w:val="both"/>
        <w:outlineLvl w:val="1"/>
        <w:rPr>
          <w:rFonts w:ascii="Times New Roman" w:hAnsi="Times New Roman"/>
          <w:sz w:val="24"/>
          <w:szCs w:val="24"/>
          <w:lang w:val="uk-UA"/>
        </w:rPr>
      </w:pPr>
      <w:r w:rsidRPr="000817B9">
        <w:rPr>
          <w:rFonts w:ascii="Times New Roman" w:hAnsi="Times New Roman"/>
          <w:sz w:val="24"/>
          <w:szCs w:val="24"/>
          <w:lang w:val="uk-UA"/>
        </w:rPr>
        <w:t>Встановити керівнику, спеціалістам та службовцям відділу посадові оклади відповідно до п.2 та додатків 51 та 55 Постанови № 268 від 09.03.2006 р. (зі змінами).</w:t>
      </w:r>
    </w:p>
    <w:p w:rsidR="00CA4CB5" w:rsidRPr="000817B9" w:rsidRDefault="00CA4CB5" w:rsidP="00CA4CB5">
      <w:pPr>
        <w:pStyle w:val="a3"/>
        <w:widowControl w:val="0"/>
        <w:numPr>
          <w:ilvl w:val="0"/>
          <w:numId w:val="1"/>
        </w:numPr>
        <w:spacing w:after="0" w:line="240" w:lineRule="auto"/>
        <w:ind w:left="0" w:firstLine="360"/>
        <w:jc w:val="both"/>
        <w:outlineLvl w:val="1"/>
        <w:rPr>
          <w:rFonts w:ascii="Times New Roman" w:hAnsi="Times New Roman"/>
          <w:sz w:val="24"/>
          <w:szCs w:val="24"/>
          <w:lang w:val="uk-UA"/>
        </w:rPr>
      </w:pPr>
      <w:r w:rsidRPr="000817B9">
        <w:rPr>
          <w:rFonts w:ascii="Times New Roman" w:hAnsi="Times New Roman"/>
          <w:sz w:val="24"/>
          <w:szCs w:val="24"/>
          <w:lang w:val="uk-UA"/>
        </w:rPr>
        <w:t>Здійснювати щомісячне преміювання керівника, спеціалістів, службовців та робітників,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розпорядження міського голови та рішення керівника установи та у межах фонду преміювання, утвореного у розмірі не менше 10 відсотків посадових окладів, та економії фонду оплати праці. Конкретні умови, порядок та розмір преміювання працівників визначаються відповідно до положення про преміювання та матеріальне стимулювання працівників відділу культури, національностей та релігій Бучанської міської ради, згідно колективного договору.</w:t>
      </w:r>
    </w:p>
    <w:p w:rsidR="00CA4CB5" w:rsidRPr="000817B9" w:rsidRDefault="00CA4CB5" w:rsidP="00CA4CB5">
      <w:pPr>
        <w:pStyle w:val="a3"/>
        <w:widowControl w:val="0"/>
        <w:numPr>
          <w:ilvl w:val="0"/>
          <w:numId w:val="1"/>
        </w:numPr>
        <w:spacing w:after="0" w:line="240" w:lineRule="auto"/>
        <w:ind w:left="0" w:firstLine="360"/>
        <w:jc w:val="both"/>
        <w:outlineLvl w:val="1"/>
        <w:rPr>
          <w:rFonts w:ascii="Times New Roman" w:hAnsi="Times New Roman"/>
          <w:sz w:val="24"/>
          <w:szCs w:val="24"/>
          <w:lang w:val="uk-UA"/>
        </w:rPr>
      </w:pPr>
      <w:r w:rsidRPr="000817B9">
        <w:rPr>
          <w:rFonts w:ascii="Times New Roman" w:hAnsi="Times New Roman"/>
          <w:sz w:val="24"/>
          <w:szCs w:val="24"/>
          <w:lang w:val="uk-UA"/>
        </w:rPr>
        <w:t>Покласти персональну відповідальність за використання коштів фонду оплати праці на керівника відділу культури, національностей та релігій Бучанської міської ради.</w:t>
      </w:r>
    </w:p>
    <w:p w:rsidR="00CA4CB5" w:rsidRPr="002E3805" w:rsidRDefault="00CA4CB5" w:rsidP="00CA4CB5">
      <w:pPr>
        <w:pStyle w:val="a3"/>
        <w:widowControl w:val="0"/>
        <w:numPr>
          <w:ilvl w:val="0"/>
          <w:numId w:val="1"/>
        </w:numPr>
        <w:spacing w:after="0" w:line="240" w:lineRule="auto"/>
        <w:ind w:left="0" w:firstLine="360"/>
        <w:jc w:val="both"/>
        <w:outlineLvl w:val="1"/>
        <w:rPr>
          <w:rFonts w:ascii="Times New Roman" w:hAnsi="Times New Roman"/>
          <w:sz w:val="24"/>
          <w:szCs w:val="24"/>
          <w:lang w:val="uk-UA"/>
        </w:rPr>
      </w:pPr>
      <w:r w:rsidRPr="002E3805">
        <w:rPr>
          <w:rFonts w:ascii="Times New Roman" w:hAnsi="Times New Roman"/>
          <w:sz w:val="24"/>
          <w:szCs w:val="24"/>
          <w:lang w:val="uk-UA"/>
        </w:rPr>
        <w:t>Затвердити штатний розпис Адміністративного підрозділу відділу культури, національностей та релігій Бучанської міської ради по КП КВК 1010</w:t>
      </w:r>
      <w:r>
        <w:rPr>
          <w:rFonts w:ascii="Times New Roman" w:hAnsi="Times New Roman"/>
          <w:sz w:val="24"/>
          <w:szCs w:val="24"/>
          <w:lang w:val="uk-UA"/>
        </w:rPr>
        <w:t>160 з 01.01.2020 року (Додаток</w:t>
      </w:r>
      <w:r w:rsidRPr="002E3805">
        <w:rPr>
          <w:rFonts w:ascii="Times New Roman" w:hAnsi="Times New Roman"/>
          <w:sz w:val="24"/>
          <w:szCs w:val="24"/>
          <w:lang w:val="uk-UA"/>
        </w:rPr>
        <w:t xml:space="preserve"> до рішення).</w:t>
      </w:r>
    </w:p>
    <w:p w:rsidR="00CA4CB5" w:rsidRPr="002E3805" w:rsidRDefault="00CA4CB5" w:rsidP="00CA4CB5">
      <w:pPr>
        <w:pStyle w:val="a3"/>
        <w:widowControl w:val="0"/>
        <w:numPr>
          <w:ilvl w:val="0"/>
          <w:numId w:val="1"/>
        </w:numPr>
        <w:spacing w:after="0" w:line="240" w:lineRule="auto"/>
        <w:ind w:left="0" w:firstLine="360"/>
        <w:jc w:val="both"/>
        <w:outlineLvl w:val="1"/>
        <w:rPr>
          <w:rFonts w:ascii="Times New Roman" w:hAnsi="Times New Roman"/>
          <w:sz w:val="24"/>
          <w:szCs w:val="24"/>
          <w:lang w:val="uk-UA"/>
        </w:rPr>
      </w:pPr>
      <w:r w:rsidRPr="002E3805">
        <w:rPr>
          <w:rFonts w:ascii="Times New Roman" w:hAnsi="Times New Roman"/>
          <w:sz w:val="24"/>
          <w:szCs w:val="24"/>
          <w:lang w:val="uk-UA"/>
        </w:rPr>
        <w:t>Умови оплати праці, затверджені цим рішенням, застосовуються з 01 січня 2020 року.</w:t>
      </w:r>
    </w:p>
    <w:p w:rsidR="00CA4CB5" w:rsidRPr="002E3805" w:rsidRDefault="00CA4CB5" w:rsidP="00CA4CB5">
      <w:pPr>
        <w:pStyle w:val="a3"/>
        <w:widowControl w:val="0"/>
        <w:numPr>
          <w:ilvl w:val="0"/>
          <w:numId w:val="1"/>
        </w:numPr>
        <w:spacing w:after="0" w:line="240" w:lineRule="auto"/>
        <w:ind w:left="0" w:firstLine="360"/>
        <w:jc w:val="both"/>
        <w:outlineLvl w:val="1"/>
        <w:rPr>
          <w:rFonts w:ascii="Times New Roman" w:hAnsi="Times New Roman"/>
          <w:sz w:val="24"/>
          <w:szCs w:val="24"/>
          <w:lang w:val="uk-UA"/>
        </w:rPr>
      </w:pPr>
      <w:r w:rsidRPr="002E3805">
        <w:rPr>
          <w:rFonts w:ascii="Times New Roman" w:hAnsi="Times New Roman"/>
          <w:sz w:val="24"/>
          <w:szCs w:val="24"/>
          <w:lang w:val="uk-UA"/>
        </w:rPr>
        <w:t>Контроль за виконанням даного рішення покласти на комісію з питань соціально – економічного розвитку, підприємництва, житлово – комунального господарства, бюджету, фінансів та інвестування.</w:t>
      </w:r>
    </w:p>
    <w:p w:rsidR="00CA4CB5" w:rsidRPr="000817B9" w:rsidRDefault="00CA4CB5" w:rsidP="00CA4CB5">
      <w:pPr>
        <w:widowControl w:val="0"/>
        <w:spacing w:after="0" w:line="288" w:lineRule="auto"/>
        <w:contextualSpacing/>
        <w:rPr>
          <w:rFonts w:ascii="Times New Roman" w:hAnsi="Times New Roman"/>
          <w:b/>
          <w:sz w:val="26"/>
          <w:szCs w:val="26"/>
        </w:rPr>
      </w:pPr>
    </w:p>
    <w:p w:rsidR="00CA4CB5" w:rsidRPr="000817B9" w:rsidRDefault="00CA4CB5" w:rsidP="00CA4CB5">
      <w:pPr>
        <w:widowControl w:val="0"/>
        <w:spacing w:after="0" w:line="288" w:lineRule="auto"/>
        <w:contextualSpacing/>
        <w:rPr>
          <w:rFonts w:ascii="Times New Roman" w:hAnsi="Times New Roman"/>
          <w:b/>
          <w:sz w:val="26"/>
          <w:szCs w:val="26"/>
        </w:rPr>
      </w:pPr>
    </w:p>
    <w:p w:rsidR="00CA4CB5" w:rsidRDefault="00CA4CB5" w:rsidP="00CA4CB5">
      <w:pPr>
        <w:widowControl w:val="0"/>
        <w:spacing w:after="0" w:line="288" w:lineRule="auto"/>
        <w:contextualSpacing/>
        <w:rPr>
          <w:rFonts w:ascii="Times New Roman" w:hAnsi="Times New Roman"/>
          <w:b/>
          <w:sz w:val="26"/>
          <w:szCs w:val="26"/>
          <w:lang w:val="uk-UA"/>
        </w:rPr>
      </w:pPr>
      <w:r>
        <w:rPr>
          <w:rFonts w:ascii="Times New Roman" w:hAnsi="Times New Roman"/>
          <w:b/>
          <w:sz w:val="26"/>
          <w:szCs w:val="26"/>
          <w:lang w:val="uk-UA"/>
        </w:rPr>
        <w:t xml:space="preserve">Міський голова </w:t>
      </w:r>
      <w:r>
        <w:rPr>
          <w:rFonts w:ascii="Times New Roman" w:hAnsi="Times New Roman"/>
          <w:b/>
          <w:sz w:val="26"/>
          <w:szCs w:val="26"/>
          <w:lang w:val="uk-UA"/>
        </w:rPr>
        <w:tab/>
      </w:r>
      <w:r>
        <w:rPr>
          <w:rFonts w:ascii="Times New Roman" w:hAnsi="Times New Roman"/>
          <w:b/>
          <w:sz w:val="26"/>
          <w:szCs w:val="26"/>
          <w:lang w:val="uk-UA"/>
        </w:rPr>
        <w:tab/>
        <w:t xml:space="preserve"> </w:t>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t xml:space="preserve">                    А.П. Федорук</w:t>
      </w:r>
    </w:p>
    <w:p w:rsidR="00CA4CB5" w:rsidRDefault="00CA4CB5" w:rsidP="00CA4CB5">
      <w:pPr>
        <w:widowControl w:val="0"/>
        <w:spacing w:after="0" w:line="288" w:lineRule="auto"/>
        <w:ind w:left="720"/>
        <w:contextualSpacing/>
        <w:rPr>
          <w:rFonts w:ascii="Times New Roman" w:hAnsi="Times New Roman"/>
          <w:b/>
          <w:sz w:val="26"/>
          <w:szCs w:val="26"/>
          <w:lang w:val="uk-UA"/>
        </w:rPr>
      </w:pPr>
    </w:p>
    <w:p w:rsidR="00CA4CB5" w:rsidRDefault="00CA4CB5" w:rsidP="00CA4CB5">
      <w:pPr>
        <w:widowControl w:val="0"/>
        <w:spacing w:after="0" w:line="288" w:lineRule="auto"/>
        <w:ind w:left="720"/>
        <w:contextualSpacing/>
        <w:rPr>
          <w:rFonts w:ascii="Times New Roman" w:hAnsi="Times New Roman"/>
          <w:b/>
          <w:sz w:val="26"/>
          <w:szCs w:val="26"/>
          <w:lang w:val="uk-UA"/>
        </w:rPr>
      </w:pPr>
    </w:p>
    <w:p w:rsidR="00CA4CB5" w:rsidRDefault="00CA4CB5" w:rsidP="00CA4CB5">
      <w:pPr>
        <w:widowControl w:val="0"/>
        <w:spacing w:after="0" w:line="288" w:lineRule="auto"/>
        <w:ind w:left="720"/>
        <w:contextualSpacing/>
        <w:rPr>
          <w:rFonts w:ascii="Times New Roman" w:hAnsi="Times New Roman"/>
          <w:b/>
          <w:sz w:val="26"/>
          <w:szCs w:val="26"/>
          <w:lang w:val="uk-UA"/>
        </w:rPr>
      </w:pPr>
    </w:p>
    <w:p w:rsidR="00CA4CB5" w:rsidRDefault="00CA4CB5" w:rsidP="00CA4CB5">
      <w:pPr>
        <w:widowControl w:val="0"/>
        <w:spacing w:after="0" w:line="288" w:lineRule="auto"/>
        <w:ind w:left="720"/>
        <w:contextualSpacing/>
        <w:rPr>
          <w:rFonts w:ascii="Times New Roman" w:hAnsi="Times New Roman"/>
          <w:b/>
          <w:sz w:val="26"/>
          <w:szCs w:val="26"/>
          <w:lang w:val="uk-UA"/>
        </w:rPr>
      </w:pPr>
    </w:p>
    <w:p w:rsidR="00CA4CB5" w:rsidRDefault="00CA4CB5" w:rsidP="00CA4CB5">
      <w:pPr>
        <w:widowControl w:val="0"/>
        <w:spacing w:after="0" w:line="288" w:lineRule="auto"/>
        <w:ind w:left="720"/>
        <w:contextualSpacing/>
        <w:rPr>
          <w:rFonts w:ascii="Times New Roman" w:hAnsi="Times New Roman"/>
          <w:b/>
          <w:sz w:val="26"/>
          <w:szCs w:val="26"/>
          <w:lang w:val="uk-UA"/>
        </w:rPr>
      </w:pPr>
    </w:p>
    <w:p w:rsidR="00CA4CB5" w:rsidRDefault="00CA4CB5" w:rsidP="00CA4CB5">
      <w:pPr>
        <w:jc w:val="both"/>
        <w:rPr>
          <w:rFonts w:ascii="Times New Roman" w:hAnsi="Times New Roman"/>
          <w:b/>
          <w:bCs/>
          <w:sz w:val="28"/>
          <w:szCs w:val="28"/>
          <w:lang w:val="uk-UA"/>
        </w:rPr>
      </w:pPr>
    </w:p>
    <w:p w:rsidR="00CA4CB5" w:rsidRDefault="00CA4CB5" w:rsidP="00CA4CB5">
      <w:pPr>
        <w:spacing w:after="0"/>
        <w:jc w:val="both"/>
        <w:rPr>
          <w:rFonts w:ascii="Times New Roman" w:hAnsi="Times New Roman"/>
          <w:b/>
          <w:sz w:val="24"/>
          <w:szCs w:val="24"/>
          <w:lang w:val="uk-UA"/>
        </w:rPr>
      </w:pPr>
    </w:p>
    <w:p w:rsidR="004D4E27" w:rsidRDefault="004D4E27"/>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F08D0"/>
    <w:multiLevelType w:val="hybridMultilevel"/>
    <w:tmpl w:val="68E0C040"/>
    <w:lvl w:ilvl="0" w:tplc="042AF94A">
      <w:start w:val="1"/>
      <w:numFmt w:val="decimal"/>
      <w:lvlText w:val="%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41F"/>
    <w:rsid w:val="004D4E27"/>
    <w:rsid w:val="00687D71"/>
    <w:rsid w:val="0087541F"/>
    <w:rsid w:val="00CA4CB5"/>
    <w:rsid w:val="00E00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BBD3E"/>
  <w15:chartTrackingRefBased/>
  <w15:docId w15:val="{276066AD-E87B-4AA6-9621-14CFF0816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CB5"/>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CA4CB5"/>
    <w:pPr>
      <w:keepNext/>
      <w:spacing w:before="240" w:after="60" w:line="240" w:lineRule="auto"/>
      <w:outlineLvl w:val="0"/>
    </w:pPr>
    <w:rPr>
      <w:rFonts w:ascii="Cambria" w:hAnsi="Cambria"/>
      <w:b/>
      <w:bCs/>
      <w:kern w:val="32"/>
      <w:sz w:val="32"/>
      <w:szCs w:val="32"/>
      <w:lang w:val="uk-UA"/>
    </w:rPr>
  </w:style>
  <w:style w:type="paragraph" w:styleId="2">
    <w:name w:val="heading 2"/>
    <w:basedOn w:val="a"/>
    <w:next w:val="a"/>
    <w:link w:val="20"/>
    <w:semiHidden/>
    <w:unhideWhenUsed/>
    <w:qFormat/>
    <w:rsid w:val="00CA4CB5"/>
    <w:pPr>
      <w:keepNext/>
      <w:spacing w:before="240" w:after="60" w:line="240" w:lineRule="auto"/>
      <w:outlineLvl w:val="1"/>
    </w:pPr>
    <w:rPr>
      <w:rFonts w:ascii="Cambria" w:hAnsi="Cambria"/>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A4CB5"/>
    <w:rPr>
      <w:rFonts w:ascii="Cambria" w:eastAsia="Times New Roman" w:hAnsi="Cambria" w:cs="Times New Roman"/>
      <w:b/>
      <w:bCs/>
      <w:kern w:val="32"/>
      <w:sz w:val="32"/>
      <w:szCs w:val="32"/>
      <w:lang w:val="uk-UA" w:eastAsia="ru-RU"/>
    </w:rPr>
  </w:style>
  <w:style w:type="character" w:customStyle="1" w:styleId="20">
    <w:name w:val="Заголовок 2 Знак"/>
    <w:basedOn w:val="a0"/>
    <w:link w:val="2"/>
    <w:semiHidden/>
    <w:rsid w:val="00CA4CB5"/>
    <w:rPr>
      <w:rFonts w:ascii="Cambria" w:eastAsia="Times New Roman" w:hAnsi="Cambria" w:cs="Times New Roman"/>
      <w:b/>
      <w:bCs/>
      <w:i/>
      <w:iCs/>
      <w:sz w:val="28"/>
      <w:szCs w:val="28"/>
      <w:lang w:val="uk-UA" w:eastAsia="ru-RU"/>
    </w:rPr>
  </w:style>
  <w:style w:type="paragraph" w:styleId="a3">
    <w:name w:val="List Paragraph"/>
    <w:basedOn w:val="a"/>
    <w:uiPriority w:val="34"/>
    <w:qFormat/>
    <w:rsid w:val="00CA4CB5"/>
    <w:pPr>
      <w:ind w:left="720"/>
      <w:contextualSpacing/>
    </w:pPr>
  </w:style>
  <w:style w:type="paragraph" w:customStyle="1" w:styleId="a4">
    <w:name w:val="Знак"/>
    <w:basedOn w:val="a"/>
    <w:rsid w:val="00CA4CB5"/>
    <w:pPr>
      <w:spacing w:after="0" w:line="240" w:lineRule="auto"/>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650</Words>
  <Characters>3705</Characters>
  <Application>Microsoft Office Word</Application>
  <DocSecurity>0</DocSecurity>
  <Lines>30</Lines>
  <Paragraphs>8</Paragraphs>
  <ScaleCrop>false</ScaleCrop>
  <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2019-12-09T07:28:00Z</dcterms:created>
  <dcterms:modified xsi:type="dcterms:W3CDTF">2019-12-10T07:12:00Z</dcterms:modified>
</cp:coreProperties>
</file>